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BF" w:rsidRDefault="006C3572">
      <w:r>
        <w:rPr>
          <w:rFonts w:ascii="仿宋" w:eastAsia="仿宋" w:hAnsi="仿宋" w:cs="仿宋" w:hint="eastAsia"/>
          <w:sz w:val="32"/>
          <w:szCs w:val="32"/>
        </w:rPr>
        <w:t>成立医学伦理委员会的文件（包括组成人员名单，加盖骑页公章的原件逐页扫描件）</w:t>
      </w:r>
      <w:bookmarkStart w:id="0" w:name="_GoBack"/>
      <w:bookmarkEnd w:id="0"/>
    </w:p>
    <w:sectPr w:rsidR="00CB5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72"/>
    <w:rsid w:val="006C3572"/>
    <w:rsid w:val="00C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董睿</dc:creator>
  <cp:lastModifiedBy>董睿</cp:lastModifiedBy>
  <cp:revision>1</cp:revision>
  <dcterms:created xsi:type="dcterms:W3CDTF">2017-11-23T08:17:00Z</dcterms:created>
  <dcterms:modified xsi:type="dcterms:W3CDTF">2017-11-23T08:17:00Z</dcterms:modified>
</cp:coreProperties>
</file>