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BF" w:rsidRDefault="00494485">
      <w:r>
        <w:rPr>
          <w:rFonts w:ascii="仿宋" w:eastAsia="仿宋" w:hAnsi="仿宋" w:cs="仿宋" w:hint="eastAsia"/>
          <w:sz w:val="32"/>
          <w:szCs w:val="32"/>
        </w:rPr>
        <w:t>符合《开展产前诊断技术医疗保健机构的基本条件》中规定的设备配备基本要求的证明材料（加盖骑页公章的原件逐页扫描件）</w:t>
      </w:r>
      <w:bookmarkStart w:id="0" w:name="_GoBack"/>
      <w:bookmarkEnd w:id="0"/>
    </w:p>
    <w:sectPr w:rsidR="00CB5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85"/>
    <w:rsid w:val="00494485"/>
    <w:rsid w:val="00C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董睿</dc:creator>
  <cp:lastModifiedBy>董睿</cp:lastModifiedBy>
  <cp:revision>1</cp:revision>
  <dcterms:created xsi:type="dcterms:W3CDTF">2017-11-23T08:17:00Z</dcterms:created>
  <dcterms:modified xsi:type="dcterms:W3CDTF">2017-11-23T08:17:00Z</dcterms:modified>
</cp:coreProperties>
</file>